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2476" w14:textId="1DDEB840" w:rsidR="00BB1812" w:rsidRPr="00681E87" w:rsidRDefault="004A669E" w:rsidP="00416C99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4A669E">
        <w:rPr>
          <w:b/>
          <w:sz w:val="30"/>
          <w:szCs w:val="30"/>
        </w:rPr>
        <w:t>Осуществление административных процедур налоговых органов посредством ЕПЭУ</w:t>
      </w:r>
    </w:p>
    <w:p w14:paraId="14E52636" w14:textId="65C3F2DA" w:rsidR="008D5417" w:rsidRPr="00BB1812" w:rsidRDefault="008D5417" w:rsidP="00416C99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  <w:lang/>
        </w:rPr>
      </w:pPr>
    </w:p>
    <w:p w14:paraId="11FB16E3" w14:textId="71242EB8" w:rsidR="00547E57" w:rsidRPr="00BE42CE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>Из административных процедур,</w:t>
      </w:r>
      <w:r w:rsidR="00416C99">
        <w:rPr>
          <w:color w:val="1A1A1A"/>
          <w:sz w:val="30"/>
          <w:szCs w:val="30"/>
        </w:rPr>
        <w:t xml:space="preserve"> </w:t>
      </w:r>
      <w:r w:rsidRPr="00BE42CE">
        <w:rPr>
          <w:color w:val="1A1A1A"/>
          <w:sz w:val="30"/>
          <w:szCs w:val="30"/>
        </w:rPr>
        <w:t>осуществляемых налоговыми органами Республики Беларусь, 21 административная процедура в отношении субъектов хозяйствования и 6 административных процедур в отношении физических лиц переведены на единый портал электронных услуг (ЕПЭУ) –</w:t>
      </w:r>
      <w:r w:rsidR="00416C99">
        <w:rPr>
          <w:color w:val="1A1A1A"/>
          <w:sz w:val="30"/>
          <w:szCs w:val="30"/>
        </w:rPr>
        <w:t xml:space="preserve"> </w:t>
      </w:r>
      <w:hyperlink r:id="rId6" w:history="1">
        <w:r w:rsidRPr="00BE42CE">
          <w:rPr>
            <w:color w:val="007A65"/>
            <w:sz w:val="30"/>
            <w:szCs w:val="30"/>
            <w:u w:val="single"/>
            <w:bdr w:val="none" w:sz="0" w:space="0" w:color="auto" w:frame="1"/>
          </w:rPr>
          <w:t>e-pasluga.by</w:t>
        </w:r>
      </w:hyperlink>
      <w:r w:rsidRPr="00BE42CE">
        <w:rPr>
          <w:color w:val="007A65"/>
          <w:sz w:val="30"/>
          <w:szCs w:val="30"/>
          <w:u w:val="single"/>
          <w:bdr w:val="none" w:sz="0" w:space="0" w:color="auto" w:frame="1"/>
        </w:rPr>
        <w:t xml:space="preserve"> </w:t>
      </w:r>
      <w:r w:rsidRPr="00BE42CE">
        <w:rPr>
          <w:color w:val="1A1A1A"/>
          <w:sz w:val="30"/>
          <w:szCs w:val="30"/>
        </w:rPr>
        <w:t xml:space="preserve">и доступны для осуществления в электронном виде. </w:t>
      </w:r>
    </w:p>
    <w:p w14:paraId="68A9C646" w14:textId="77777777" w:rsidR="00547E57" w:rsidRPr="00BE42CE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 xml:space="preserve">Во исполнение требований пункта 6 статьи 14 Закона Республики Беларусь от 28.10.2008 № 433-З «Об основах административных процедур» с 01.01.2026 произойдет прекращение использования функционалов АРМ «Плательщик» и Личного кабинета плательщика для создания и направления на портал Министерства по налогам и сборам Республики Беларусь заявлений плательщиков на осуществление административных процедур. </w:t>
      </w:r>
    </w:p>
    <w:p w14:paraId="54285407" w14:textId="77777777" w:rsidR="00547E57" w:rsidRPr="00BE42CE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>В течение переходного периода плательщикам необходимо принять меры по регистрации и распределению ролей в Личном электронном кабинете плательщика на ЕПЭУ (</w:t>
      </w:r>
      <w:hyperlink r:id="rId7" w:history="1">
        <w:r w:rsidRPr="00BE42CE">
          <w:rPr>
            <w:rStyle w:val="a6"/>
            <w:sz w:val="30"/>
            <w:szCs w:val="30"/>
          </w:rPr>
          <w:t>https://account.gov.by</w:t>
        </w:r>
      </w:hyperlink>
      <w:r w:rsidRPr="00BE42CE">
        <w:rPr>
          <w:color w:val="1A1A1A"/>
          <w:sz w:val="30"/>
          <w:szCs w:val="30"/>
        </w:rPr>
        <w:t>) (далее – личный кабинет ЕПЭУ), позволяющим организовать процесс направления электронных заявлений посредством ЕПЭУ.</w:t>
      </w:r>
    </w:p>
    <w:p w14:paraId="2A2C8043" w14:textId="77777777" w:rsidR="00547E57" w:rsidRPr="00BE42CE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>Доступ к личному кабинету ЕПЭУ осуществляется с помощью:</w:t>
      </w:r>
    </w:p>
    <w:p w14:paraId="08415D84" w14:textId="77777777" w:rsidR="00547E57" w:rsidRPr="00BE42CE" w:rsidRDefault="00547E57" w:rsidP="00416C99">
      <w:pPr>
        <w:jc w:val="both"/>
        <w:rPr>
          <w:color w:val="1A1A1A"/>
          <w:sz w:val="30"/>
          <w:szCs w:val="30"/>
        </w:rPr>
      </w:pPr>
      <w:r w:rsidRPr="00BE42CE">
        <w:rPr>
          <w:i/>
          <w:iCs/>
          <w:color w:val="1A1A1A"/>
          <w:sz w:val="30"/>
          <w:szCs w:val="30"/>
          <w:bdr w:val="none" w:sz="0" w:space="0" w:color="auto" w:frame="1"/>
        </w:rPr>
        <w:t xml:space="preserve">при нестрогой идентификации, </w:t>
      </w:r>
      <w:r w:rsidRPr="00CB56BD">
        <w:rPr>
          <w:iCs/>
          <w:color w:val="1A1A1A"/>
          <w:sz w:val="30"/>
          <w:szCs w:val="30"/>
          <w:bdr w:val="none" w:sz="0" w:space="0" w:color="auto" w:frame="1"/>
        </w:rPr>
        <w:t>аутентификации</w:t>
      </w:r>
    </w:p>
    <w:p w14:paraId="4EAD35E4" w14:textId="77777777" w:rsidR="00547E57" w:rsidRPr="00BE42CE" w:rsidRDefault="00547E57" w:rsidP="00416C99">
      <w:pPr>
        <w:numPr>
          <w:ilvl w:val="0"/>
          <w:numId w:val="7"/>
        </w:numPr>
        <w:ind w:left="0" w:firstLine="0"/>
        <w:jc w:val="both"/>
        <w:rPr>
          <w:color w:val="1A1A1A"/>
          <w:sz w:val="30"/>
          <w:szCs w:val="30"/>
        </w:rPr>
      </w:pPr>
      <w:r w:rsidRPr="00BE42CE">
        <w:rPr>
          <w:color w:val="1A1A1A"/>
          <w:sz w:val="30"/>
          <w:szCs w:val="30"/>
        </w:rPr>
        <w:t>логина (адрес электронной почты, номер мобильного телефона) и пароля;</w:t>
      </w:r>
    </w:p>
    <w:p w14:paraId="65F95AB8" w14:textId="77777777" w:rsidR="00547E57" w:rsidRPr="007C4EEC" w:rsidRDefault="00547E57" w:rsidP="00416C99">
      <w:pPr>
        <w:jc w:val="both"/>
        <w:rPr>
          <w:color w:val="1A1A1A"/>
          <w:sz w:val="30"/>
          <w:szCs w:val="30"/>
        </w:rPr>
      </w:pPr>
      <w:r w:rsidRPr="007C4EEC">
        <w:rPr>
          <w:i/>
          <w:iCs/>
          <w:color w:val="1A1A1A"/>
          <w:sz w:val="30"/>
          <w:szCs w:val="30"/>
          <w:bdr w:val="none" w:sz="0" w:space="0" w:color="auto" w:frame="1"/>
        </w:rPr>
        <w:t xml:space="preserve">при строгой идентификации, </w:t>
      </w:r>
      <w:r w:rsidRPr="00CB56BD">
        <w:rPr>
          <w:iCs/>
          <w:color w:val="1A1A1A"/>
          <w:sz w:val="30"/>
          <w:szCs w:val="30"/>
          <w:bdr w:val="none" w:sz="0" w:space="0" w:color="auto" w:frame="1"/>
        </w:rPr>
        <w:t>аутентификации</w:t>
      </w:r>
    </w:p>
    <w:p w14:paraId="2A1A3E74" w14:textId="77777777" w:rsidR="00547E57" w:rsidRPr="007C4EEC" w:rsidRDefault="00547E57" w:rsidP="00416C99">
      <w:pPr>
        <w:numPr>
          <w:ilvl w:val="0"/>
          <w:numId w:val="8"/>
        </w:numPr>
        <w:ind w:left="0" w:firstLine="0"/>
        <w:jc w:val="both"/>
        <w:rPr>
          <w:color w:val="1A1A1A"/>
          <w:sz w:val="30"/>
          <w:szCs w:val="30"/>
        </w:rPr>
      </w:pPr>
      <w:r w:rsidRPr="007C4EEC">
        <w:rPr>
          <w:color w:val="1A1A1A"/>
          <w:sz w:val="30"/>
          <w:szCs w:val="30"/>
        </w:rPr>
        <w:t>электронной цифровой подписи, выработанной с использованием личного ключа,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Беларусь;</w:t>
      </w:r>
    </w:p>
    <w:p w14:paraId="4BDABA69" w14:textId="77777777" w:rsidR="00547E57" w:rsidRPr="007C4EEC" w:rsidRDefault="00547E57" w:rsidP="00416C99">
      <w:pPr>
        <w:numPr>
          <w:ilvl w:val="0"/>
          <w:numId w:val="8"/>
        </w:numPr>
        <w:ind w:left="0" w:firstLine="0"/>
        <w:jc w:val="both"/>
        <w:rPr>
          <w:color w:val="1A1A1A"/>
          <w:sz w:val="30"/>
          <w:szCs w:val="30"/>
        </w:rPr>
      </w:pPr>
      <w:r w:rsidRPr="007C4EEC">
        <w:rPr>
          <w:color w:val="1A1A1A"/>
          <w:sz w:val="30"/>
          <w:szCs w:val="30"/>
        </w:rPr>
        <w:t>биометрического документа, удостоверяющего личность;</w:t>
      </w:r>
    </w:p>
    <w:p w14:paraId="212E38EB" w14:textId="77777777" w:rsidR="00547E57" w:rsidRPr="007C4EEC" w:rsidRDefault="00547E57" w:rsidP="00416C99">
      <w:pPr>
        <w:numPr>
          <w:ilvl w:val="0"/>
          <w:numId w:val="8"/>
        </w:numPr>
        <w:ind w:left="0" w:firstLine="0"/>
        <w:jc w:val="both"/>
        <w:rPr>
          <w:color w:val="1A1A1A"/>
          <w:sz w:val="30"/>
          <w:szCs w:val="30"/>
        </w:rPr>
      </w:pPr>
      <w:r w:rsidRPr="007C4EEC">
        <w:rPr>
          <w:color w:val="1A1A1A"/>
          <w:sz w:val="30"/>
          <w:szCs w:val="30"/>
        </w:rPr>
        <w:t>уникального идентификатора (выдаваемого службой «одно окно», РУП «Национальный центр электронных услуг» либо иной государственной организацией, уполномоченной Советом Министров Республики Беларусь на выдачу уникального идентификатора);</w:t>
      </w:r>
    </w:p>
    <w:p w14:paraId="054A62FF" w14:textId="77777777" w:rsidR="00547E57" w:rsidRDefault="00547E57" w:rsidP="00416C99">
      <w:pPr>
        <w:numPr>
          <w:ilvl w:val="0"/>
          <w:numId w:val="8"/>
        </w:numPr>
        <w:ind w:left="0" w:firstLine="0"/>
        <w:jc w:val="both"/>
        <w:rPr>
          <w:color w:val="1A1A1A"/>
          <w:sz w:val="30"/>
          <w:szCs w:val="30"/>
        </w:rPr>
      </w:pPr>
      <w:r w:rsidRPr="007C4EEC">
        <w:rPr>
          <w:color w:val="1A1A1A"/>
          <w:sz w:val="30"/>
          <w:szCs w:val="30"/>
        </w:rPr>
        <w:t>посредством иных способов строгой аутентификации, доступных в Единой системе идентификации физических и юридических лиц.</w:t>
      </w:r>
      <w:r w:rsidRPr="00DC4775">
        <w:rPr>
          <w:color w:val="1A1A1A"/>
          <w:sz w:val="30"/>
          <w:szCs w:val="30"/>
        </w:rPr>
        <w:t xml:space="preserve"> </w:t>
      </w:r>
    </w:p>
    <w:p w14:paraId="11C47907" w14:textId="7F9BD1F3" w:rsidR="00547E57" w:rsidRPr="009F21C0" w:rsidRDefault="00547E57" w:rsidP="00416C99">
      <w:pPr>
        <w:ind w:firstLine="708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Личный кабинет ЕПЭУ может быть активирован физическим лицом,</w:t>
      </w:r>
      <w:r w:rsidR="00416C99">
        <w:rPr>
          <w:color w:val="1A1A1A"/>
          <w:sz w:val="30"/>
          <w:szCs w:val="30"/>
        </w:rPr>
        <w:t xml:space="preserve"> </w:t>
      </w:r>
      <w:r>
        <w:rPr>
          <w:color w:val="1A1A1A"/>
          <w:sz w:val="30"/>
          <w:szCs w:val="30"/>
        </w:rPr>
        <w:t xml:space="preserve">осуществляющим полномочия руководителя такого юридического лица, или иным физическим лицом, уполномоченным действовать от имени юридического лица (далее – уполномоченный представитель). С порядком активации личного кабинета ЕПЭУ уполномоченному представителю можно ознакомиться по ссылке </w:t>
      </w:r>
      <w:hyperlink r:id="rId8" w:history="1">
        <w:r w:rsidRPr="00D14105">
          <w:rPr>
            <w:rStyle w:val="a6"/>
            <w:sz w:val="30"/>
            <w:szCs w:val="30"/>
          </w:rPr>
          <w:t>https://account.gov.by/document/user_doc/v1</w:t>
        </w:r>
      </w:hyperlink>
      <w:r>
        <w:rPr>
          <w:color w:val="1A1A1A"/>
          <w:sz w:val="30"/>
          <w:szCs w:val="30"/>
        </w:rPr>
        <w:t>, используя средства аутентификации, указанные выше, в разделе Документация-Формы документов для активации личного электронного кабинета юридического лица.</w:t>
      </w:r>
    </w:p>
    <w:p w14:paraId="0407253E" w14:textId="212C63E9" w:rsidR="00DC4775" w:rsidRDefault="00DC4775" w:rsidP="00416C99">
      <w:pPr>
        <w:ind w:firstLine="708"/>
        <w:jc w:val="both"/>
        <w:rPr>
          <w:rFonts w:ascii="Arial" w:hAnsi="Arial" w:cs="Arial"/>
          <w:color w:val="1A1A1A"/>
          <w:lang/>
        </w:rPr>
      </w:pPr>
    </w:p>
    <w:p w14:paraId="2BB0A5CB" w14:textId="77777777" w:rsidR="00DC4775" w:rsidRPr="00DC4775" w:rsidRDefault="00DC4775" w:rsidP="00416C99">
      <w:pPr>
        <w:pStyle w:val="a5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  <w:lang w:val="ru-RU"/>
        </w:rPr>
      </w:pPr>
    </w:p>
    <w:p w14:paraId="07878641" w14:textId="08A3F7D8" w:rsidR="00EF1131" w:rsidRPr="00681E87" w:rsidRDefault="00EF1131" w:rsidP="00416C99">
      <w:pPr>
        <w:autoSpaceDE w:val="0"/>
        <w:autoSpaceDN w:val="0"/>
        <w:adjustRightInd w:val="0"/>
        <w:jc w:val="right"/>
        <w:rPr>
          <w:sz w:val="30"/>
          <w:szCs w:val="30"/>
        </w:rPr>
      </w:pPr>
      <w:r w:rsidRPr="00681E87">
        <w:rPr>
          <w:sz w:val="30"/>
          <w:szCs w:val="30"/>
        </w:rPr>
        <w:t>Пресс-центр инспекции МНС</w:t>
      </w:r>
    </w:p>
    <w:p w14:paraId="75362ED2" w14:textId="77777777" w:rsidR="00EF1131" w:rsidRPr="00681E87" w:rsidRDefault="00EF1131" w:rsidP="00416C99">
      <w:pPr>
        <w:jc w:val="right"/>
        <w:rPr>
          <w:sz w:val="30"/>
          <w:szCs w:val="30"/>
        </w:rPr>
      </w:pPr>
      <w:r w:rsidRPr="00681E87">
        <w:rPr>
          <w:sz w:val="30"/>
          <w:szCs w:val="30"/>
        </w:rPr>
        <w:t>Республики Беларусь</w:t>
      </w:r>
    </w:p>
    <w:p w14:paraId="3AAF2BDF" w14:textId="77777777" w:rsidR="00EF1131" w:rsidRPr="00681E87" w:rsidRDefault="00EF1131" w:rsidP="00416C99">
      <w:pPr>
        <w:jc w:val="right"/>
        <w:rPr>
          <w:sz w:val="30"/>
          <w:szCs w:val="30"/>
        </w:rPr>
      </w:pPr>
      <w:r w:rsidRPr="00681E87">
        <w:rPr>
          <w:sz w:val="30"/>
          <w:szCs w:val="30"/>
        </w:rPr>
        <w:t>по Могилевской области</w:t>
      </w:r>
    </w:p>
    <w:p w14:paraId="511499A1" w14:textId="7DFD1764" w:rsidR="00AB066E" w:rsidRPr="00681E87" w:rsidRDefault="00EF1131" w:rsidP="00416C99">
      <w:pPr>
        <w:jc w:val="right"/>
        <w:rPr>
          <w:sz w:val="30"/>
          <w:szCs w:val="30"/>
        </w:rPr>
      </w:pPr>
      <w:r w:rsidRPr="00681E87">
        <w:rPr>
          <w:sz w:val="30"/>
          <w:szCs w:val="30"/>
        </w:rPr>
        <w:t>тел.: 29 40 61</w:t>
      </w:r>
    </w:p>
    <w:sectPr w:rsidR="00AB066E" w:rsidRPr="00681E87" w:rsidSect="00547E5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7D4"/>
    <w:multiLevelType w:val="multilevel"/>
    <w:tmpl w:val="CEE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091"/>
    <w:multiLevelType w:val="multilevel"/>
    <w:tmpl w:val="0D04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709DE"/>
    <w:multiLevelType w:val="hybridMultilevel"/>
    <w:tmpl w:val="53266A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38CC"/>
    <w:multiLevelType w:val="multilevel"/>
    <w:tmpl w:val="61B25CE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568FC"/>
    <w:multiLevelType w:val="multilevel"/>
    <w:tmpl w:val="B3E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C4049"/>
    <w:multiLevelType w:val="multilevel"/>
    <w:tmpl w:val="FE7A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1B5F51"/>
    <w:multiLevelType w:val="multilevel"/>
    <w:tmpl w:val="C2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F97E9A"/>
    <w:multiLevelType w:val="hybridMultilevel"/>
    <w:tmpl w:val="EEACD7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79957">
    <w:abstractNumId w:val="4"/>
  </w:num>
  <w:num w:numId="2" w16cid:durableId="1602183005">
    <w:abstractNumId w:val="3"/>
  </w:num>
  <w:num w:numId="3" w16cid:durableId="2035841877">
    <w:abstractNumId w:val="5"/>
  </w:num>
  <w:num w:numId="4" w16cid:durableId="297346579">
    <w:abstractNumId w:val="2"/>
  </w:num>
  <w:num w:numId="5" w16cid:durableId="1887326752">
    <w:abstractNumId w:val="7"/>
  </w:num>
  <w:num w:numId="6" w16cid:durableId="959724305">
    <w:abstractNumId w:val="6"/>
  </w:num>
  <w:num w:numId="7" w16cid:durableId="1571620325">
    <w:abstractNumId w:val="1"/>
  </w:num>
  <w:num w:numId="8" w16cid:durableId="112796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1A"/>
    <w:rsid w:val="0006288B"/>
    <w:rsid w:val="00065A69"/>
    <w:rsid w:val="00097836"/>
    <w:rsid w:val="000A2A63"/>
    <w:rsid w:val="000B2259"/>
    <w:rsid w:val="000D75D8"/>
    <w:rsid w:val="000F0AC8"/>
    <w:rsid w:val="000F304E"/>
    <w:rsid w:val="001265F2"/>
    <w:rsid w:val="001405C6"/>
    <w:rsid w:val="00141EA9"/>
    <w:rsid w:val="001420CA"/>
    <w:rsid w:val="00142715"/>
    <w:rsid w:val="0015699F"/>
    <w:rsid w:val="0016305E"/>
    <w:rsid w:val="00167EDE"/>
    <w:rsid w:val="001B7B08"/>
    <w:rsid w:val="001C2CAC"/>
    <w:rsid w:val="001C2FBC"/>
    <w:rsid w:val="001D655A"/>
    <w:rsid w:val="001E42D2"/>
    <w:rsid w:val="001E68DB"/>
    <w:rsid w:val="00201ED2"/>
    <w:rsid w:val="00213C6C"/>
    <w:rsid w:val="00233589"/>
    <w:rsid w:val="002410DB"/>
    <w:rsid w:val="002417B9"/>
    <w:rsid w:val="00244E21"/>
    <w:rsid w:val="002463B2"/>
    <w:rsid w:val="002473D2"/>
    <w:rsid w:val="00294919"/>
    <w:rsid w:val="002970F2"/>
    <w:rsid w:val="002A1D57"/>
    <w:rsid w:val="002B2AA6"/>
    <w:rsid w:val="002C090F"/>
    <w:rsid w:val="002D13D6"/>
    <w:rsid w:val="002F60BE"/>
    <w:rsid w:val="00316513"/>
    <w:rsid w:val="00355A33"/>
    <w:rsid w:val="003678CB"/>
    <w:rsid w:val="00367B55"/>
    <w:rsid w:val="0037298B"/>
    <w:rsid w:val="00375714"/>
    <w:rsid w:val="0037634A"/>
    <w:rsid w:val="003838CA"/>
    <w:rsid w:val="00392806"/>
    <w:rsid w:val="003936C6"/>
    <w:rsid w:val="003B1F3B"/>
    <w:rsid w:val="003B72A7"/>
    <w:rsid w:val="003C2451"/>
    <w:rsid w:val="003D552E"/>
    <w:rsid w:val="003E01B1"/>
    <w:rsid w:val="00402355"/>
    <w:rsid w:val="00404E49"/>
    <w:rsid w:val="00416C99"/>
    <w:rsid w:val="00420BFC"/>
    <w:rsid w:val="00436504"/>
    <w:rsid w:val="00437B7F"/>
    <w:rsid w:val="00442CB6"/>
    <w:rsid w:val="004548E0"/>
    <w:rsid w:val="004A669E"/>
    <w:rsid w:val="004C0209"/>
    <w:rsid w:val="004C4C5D"/>
    <w:rsid w:val="004D0D51"/>
    <w:rsid w:val="004E7645"/>
    <w:rsid w:val="004F4C63"/>
    <w:rsid w:val="0050321A"/>
    <w:rsid w:val="00547775"/>
    <w:rsid w:val="00547E57"/>
    <w:rsid w:val="00555AE4"/>
    <w:rsid w:val="00565C7E"/>
    <w:rsid w:val="0057594A"/>
    <w:rsid w:val="00580D35"/>
    <w:rsid w:val="00586BB4"/>
    <w:rsid w:val="0059280B"/>
    <w:rsid w:val="005B1D99"/>
    <w:rsid w:val="005B72F5"/>
    <w:rsid w:val="005C4C63"/>
    <w:rsid w:val="005D50CA"/>
    <w:rsid w:val="00607154"/>
    <w:rsid w:val="00631127"/>
    <w:rsid w:val="00643576"/>
    <w:rsid w:val="00660342"/>
    <w:rsid w:val="00681A1D"/>
    <w:rsid w:val="00681E87"/>
    <w:rsid w:val="00683A5E"/>
    <w:rsid w:val="00693045"/>
    <w:rsid w:val="006977DF"/>
    <w:rsid w:val="006B594F"/>
    <w:rsid w:val="006C2622"/>
    <w:rsid w:val="006C5D53"/>
    <w:rsid w:val="006E0306"/>
    <w:rsid w:val="00710ED3"/>
    <w:rsid w:val="00734B00"/>
    <w:rsid w:val="00750E9A"/>
    <w:rsid w:val="00761CBE"/>
    <w:rsid w:val="00763F89"/>
    <w:rsid w:val="00774074"/>
    <w:rsid w:val="0077793B"/>
    <w:rsid w:val="0079256C"/>
    <w:rsid w:val="007B4666"/>
    <w:rsid w:val="007B5BDC"/>
    <w:rsid w:val="007C0159"/>
    <w:rsid w:val="007C4EF5"/>
    <w:rsid w:val="007E01AF"/>
    <w:rsid w:val="007E18C4"/>
    <w:rsid w:val="00802B83"/>
    <w:rsid w:val="00817BCF"/>
    <w:rsid w:val="008234C2"/>
    <w:rsid w:val="00831E7A"/>
    <w:rsid w:val="00837BAC"/>
    <w:rsid w:val="008551AF"/>
    <w:rsid w:val="00857FD7"/>
    <w:rsid w:val="00875CF5"/>
    <w:rsid w:val="008A77AA"/>
    <w:rsid w:val="008B6B0B"/>
    <w:rsid w:val="008C254C"/>
    <w:rsid w:val="008C3CE8"/>
    <w:rsid w:val="008D3205"/>
    <w:rsid w:val="008D5417"/>
    <w:rsid w:val="008D565E"/>
    <w:rsid w:val="008E53E8"/>
    <w:rsid w:val="008F3EA4"/>
    <w:rsid w:val="0091196E"/>
    <w:rsid w:val="00912A11"/>
    <w:rsid w:val="009231BA"/>
    <w:rsid w:val="00923531"/>
    <w:rsid w:val="009436AA"/>
    <w:rsid w:val="00957670"/>
    <w:rsid w:val="00965F67"/>
    <w:rsid w:val="009818D6"/>
    <w:rsid w:val="00997615"/>
    <w:rsid w:val="009A1EA6"/>
    <w:rsid w:val="009A4597"/>
    <w:rsid w:val="009B2FD7"/>
    <w:rsid w:val="009C5117"/>
    <w:rsid w:val="009D26A9"/>
    <w:rsid w:val="00A14695"/>
    <w:rsid w:val="00A21E42"/>
    <w:rsid w:val="00A51B87"/>
    <w:rsid w:val="00A64087"/>
    <w:rsid w:val="00A72A7D"/>
    <w:rsid w:val="00A77304"/>
    <w:rsid w:val="00AA6DEB"/>
    <w:rsid w:val="00AB066E"/>
    <w:rsid w:val="00AE4619"/>
    <w:rsid w:val="00B03319"/>
    <w:rsid w:val="00B16412"/>
    <w:rsid w:val="00B33A1B"/>
    <w:rsid w:val="00B33A94"/>
    <w:rsid w:val="00B610D2"/>
    <w:rsid w:val="00B61C9C"/>
    <w:rsid w:val="00B70081"/>
    <w:rsid w:val="00B90559"/>
    <w:rsid w:val="00BA08D1"/>
    <w:rsid w:val="00BA3069"/>
    <w:rsid w:val="00BA7A43"/>
    <w:rsid w:val="00BB13DD"/>
    <w:rsid w:val="00BB1812"/>
    <w:rsid w:val="00BB5C2A"/>
    <w:rsid w:val="00BC6612"/>
    <w:rsid w:val="00BD7A78"/>
    <w:rsid w:val="00BF3497"/>
    <w:rsid w:val="00C061B7"/>
    <w:rsid w:val="00C12292"/>
    <w:rsid w:val="00C16D04"/>
    <w:rsid w:val="00C2169C"/>
    <w:rsid w:val="00C269FE"/>
    <w:rsid w:val="00C516F7"/>
    <w:rsid w:val="00C65005"/>
    <w:rsid w:val="00CA63EF"/>
    <w:rsid w:val="00CA7A80"/>
    <w:rsid w:val="00CB0771"/>
    <w:rsid w:val="00CB5609"/>
    <w:rsid w:val="00CD0D8F"/>
    <w:rsid w:val="00CD6629"/>
    <w:rsid w:val="00D03431"/>
    <w:rsid w:val="00D11243"/>
    <w:rsid w:val="00D20794"/>
    <w:rsid w:val="00D462C5"/>
    <w:rsid w:val="00D5157E"/>
    <w:rsid w:val="00D7568A"/>
    <w:rsid w:val="00D85EA6"/>
    <w:rsid w:val="00D951FE"/>
    <w:rsid w:val="00DB0C72"/>
    <w:rsid w:val="00DB7FD4"/>
    <w:rsid w:val="00DC4775"/>
    <w:rsid w:val="00DC55CD"/>
    <w:rsid w:val="00DE3EDF"/>
    <w:rsid w:val="00DF1BC8"/>
    <w:rsid w:val="00E06789"/>
    <w:rsid w:val="00E12B29"/>
    <w:rsid w:val="00E42AC0"/>
    <w:rsid w:val="00E516F1"/>
    <w:rsid w:val="00E51DC8"/>
    <w:rsid w:val="00E76C9B"/>
    <w:rsid w:val="00E91F72"/>
    <w:rsid w:val="00E94ED0"/>
    <w:rsid w:val="00EA0D34"/>
    <w:rsid w:val="00EB3949"/>
    <w:rsid w:val="00EB66FF"/>
    <w:rsid w:val="00EF01DE"/>
    <w:rsid w:val="00EF1131"/>
    <w:rsid w:val="00EF6B22"/>
    <w:rsid w:val="00F005F3"/>
    <w:rsid w:val="00F0114B"/>
    <w:rsid w:val="00F434A2"/>
    <w:rsid w:val="00F5391A"/>
    <w:rsid w:val="00F62F9D"/>
    <w:rsid w:val="00F703D3"/>
    <w:rsid w:val="00F71740"/>
    <w:rsid w:val="00F9732B"/>
    <w:rsid w:val="00F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64363"/>
  <w15:docId w15:val="{5B750DD1-E886-4800-9CAB-394213C5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3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B66FF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09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eviewtext">
    <w:name w:val="preview__text"/>
    <w:basedOn w:val="a"/>
    <w:rsid w:val="004C4C5D"/>
    <w:pPr>
      <w:spacing w:before="100" w:beforeAutospacing="1" w:after="100" w:afterAutospacing="1"/>
    </w:pPr>
    <w:rPr>
      <w:lang/>
    </w:rPr>
  </w:style>
  <w:style w:type="character" w:customStyle="1" w:styleId="h5">
    <w:name w:val="h5"/>
    <w:basedOn w:val="a0"/>
    <w:rsid w:val="004C4C5D"/>
  </w:style>
  <w:style w:type="paragraph" w:customStyle="1" w:styleId="mb-3">
    <w:name w:val="mb-3"/>
    <w:basedOn w:val="a"/>
    <w:rsid w:val="004C4C5D"/>
    <w:pPr>
      <w:spacing w:before="100" w:beforeAutospacing="1" w:after="100" w:afterAutospacing="1"/>
    </w:pPr>
    <w:rPr>
      <w:lang/>
    </w:rPr>
  </w:style>
  <w:style w:type="character" w:customStyle="1" w:styleId="pt-2">
    <w:name w:val="pt-2"/>
    <w:basedOn w:val="a0"/>
    <w:rsid w:val="004C4C5D"/>
  </w:style>
  <w:style w:type="character" w:styleId="a3">
    <w:name w:val="Strong"/>
    <w:basedOn w:val="a0"/>
    <w:uiPriority w:val="22"/>
    <w:qFormat/>
    <w:rsid w:val="004C4C5D"/>
    <w:rPr>
      <w:b/>
      <w:bCs/>
    </w:rPr>
  </w:style>
  <w:style w:type="character" w:customStyle="1" w:styleId="tooltips-btn">
    <w:name w:val="tooltips-btn"/>
    <w:basedOn w:val="a0"/>
    <w:rsid w:val="004C4C5D"/>
  </w:style>
  <w:style w:type="paragraph" w:styleId="a4">
    <w:name w:val="List Paragraph"/>
    <w:basedOn w:val="a"/>
    <w:uiPriority w:val="34"/>
    <w:qFormat/>
    <w:rsid w:val="00AA6DEB"/>
    <w:pPr>
      <w:ind w:left="720"/>
      <w:contextualSpacing/>
    </w:pPr>
  </w:style>
  <w:style w:type="character" w:customStyle="1" w:styleId="word-wrapper">
    <w:name w:val="word-wrapper"/>
    <w:basedOn w:val="a0"/>
    <w:rsid w:val="007E01AF"/>
  </w:style>
  <w:style w:type="character" w:customStyle="1" w:styleId="20">
    <w:name w:val="Заголовок 2 Знак"/>
    <w:basedOn w:val="a0"/>
    <w:link w:val="2"/>
    <w:uiPriority w:val="9"/>
    <w:rsid w:val="00EB66FF"/>
    <w:rPr>
      <w:b/>
      <w:bCs/>
      <w:sz w:val="36"/>
      <w:szCs w:val="36"/>
      <w:lang/>
    </w:rPr>
  </w:style>
  <w:style w:type="paragraph" w:styleId="a5">
    <w:name w:val="Normal (Web)"/>
    <w:basedOn w:val="a"/>
    <w:uiPriority w:val="99"/>
    <w:semiHidden/>
    <w:unhideWhenUsed/>
    <w:rsid w:val="00EB66FF"/>
    <w:pPr>
      <w:spacing w:before="100" w:beforeAutospacing="1" w:after="100" w:afterAutospacing="1"/>
    </w:pPr>
    <w:rPr>
      <w:lang/>
    </w:rPr>
  </w:style>
  <w:style w:type="character" w:styleId="a6">
    <w:name w:val="Hyperlink"/>
    <w:basedOn w:val="a0"/>
    <w:uiPriority w:val="99"/>
    <w:unhideWhenUsed/>
    <w:rsid w:val="00EB66FF"/>
    <w:rPr>
      <w:color w:val="0000FF"/>
      <w:u w:val="single"/>
    </w:rPr>
  </w:style>
  <w:style w:type="character" w:customStyle="1" w:styleId="a7">
    <w:name w:val="Другое_"/>
    <w:basedOn w:val="a0"/>
    <w:link w:val="a8"/>
    <w:rsid w:val="00DC55CD"/>
  </w:style>
  <w:style w:type="character" w:customStyle="1" w:styleId="a9">
    <w:name w:val="Основной текст_"/>
    <w:basedOn w:val="a0"/>
    <w:link w:val="11"/>
    <w:rsid w:val="00DC55CD"/>
    <w:rPr>
      <w:b/>
      <w:bCs/>
      <w:sz w:val="32"/>
      <w:szCs w:val="32"/>
    </w:rPr>
  </w:style>
  <w:style w:type="paragraph" w:customStyle="1" w:styleId="a8">
    <w:name w:val="Другое"/>
    <w:basedOn w:val="a"/>
    <w:link w:val="a7"/>
    <w:rsid w:val="00DC55CD"/>
    <w:pPr>
      <w:widowControl w:val="0"/>
    </w:pPr>
    <w:rPr>
      <w:sz w:val="20"/>
      <w:szCs w:val="20"/>
    </w:rPr>
  </w:style>
  <w:style w:type="paragraph" w:customStyle="1" w:styleId="11">
    <w:name w:val="Основной текст1"/>
    <w:basedOn w:val="a"/>
    <w:link w:val="a9"/>
    <w:rsid w:val="00DC55CD"/>
    <w:pPr>
      <w:widowControl w:val="0"/>
      <w:spacing w:after="500" w:line="259" w:lineRule="auto"/>
    </w:pPr>
    <w:rPr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EB39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ndate">
    <w:name w:val="ondate"/>
    <w:basedOn w:val="a0"/>
    <w:rsid w:val="00EB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gov.by/document/user_doc/v1" TargetMode="External"/><Relationship Id="rId3" Type="http://schemas.openxmlformats.org/officeDocument/2006/relationships/styles" Target="styles.xml"/><Relationship Id="rId7" Type="http://schemas.openxmlformats.org/officeDocument/2006/relationships/hyperlink" Target="https://account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pasluga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E283-2B9F-49F5-B92A-A1ABC1A7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Соловьев Александр Анатольевич</cp:lastModifiedBy>
  <cp:revision>29</cp:revision>
  <dcterms:created xsi:type="dcterms:W3CDTF">2025-05-28T06:47:00Z</dcterms:created>
  <dcterms:modified xsi:type="dcterms:W3CDTF">2025-09-17T11:18:00Z</dcterms:modified>
</cp:coreProperties>
</file>